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29D9F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6362F626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номер</w:t>
            </w:r>
          </w:p>
        </w:tc>
        <w:tc>
          <w:tcPr>
            <w:tcW w:w="2130" w:type="dxa"/>
          </w:tcPr>
          <w:p w14:paraId="003B5E9D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Предмет</w:t>
            </w:r>
          </w:p>
        </w:tc>
        <w:tc>
          <w:tcPr>
            <w:tcW w:w="2131" w:type="dxa"/>
          </w:tcPr>
          <w:p w14:paraId="67C0CE5A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Классная</w:t>
            </w:r>
            <w:r>
              <w:rPr>
                <w:rFonts w:hint="default"/>
                <w:vertAlign w:val="baseline"/>
                <w:lang w:val="ru-RU"/>
              </w:rPr>
              <w:t xml:space="preserve"> работа</w:t>
            </w:r>
          </w:p>
        </w:tc>
        <w:tc>
          <w:tcPr>
            <w:tcW w:w="2131" w:type="dxa"/>
          </w:tcPr>
          <w:p w14:paraId="18635B8D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Домашняя</w:t>
            </w:r>
            <w:r>
              <w:rPr>
                <w:rFonts w:hint="default"/>
                <w:vertAlign w:val="baseline"/>
                <w:lang w:val="ru-RU"/>
              </w:rPr>
              <w:t xml:space="preserve"> работа </w:t>
            </w:r>
          </w:p>
        </w:tc>
      </w:tr>
      <w:tr w14:paraId="7C49F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3425B8A5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</w:t>
            </w:r>
          </w:p>
        </w:tc>
        <w:tc>
          <w:tcPr>
            <w:tcW w:w="2130" w:type="dxa"/>
          </w:tcPr>
          <w:p w14:paraId="437C3075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История</w:t>
            </w:r>
            <w:r>
              <w:rPr>
                <w:rFonts w:hint="default"/>
                <w:vertAlign w:val="baseline"/>
                <w:lang w:val="ru-RU"/>
              </w:rPr>
              <w:t xml:space="preserve"> </w:t>
            </w:r>
          </w:p>
        </w:tc>
        <w:tc>
          <w:tcPr>
            <w:tcW w:w="2131" w:type="dxa"/>
          </w:tcPr>
          <w:p w14:paraId="29E38FAB">
            <w:pPr>
              <w:rPr>
                <w:vertAlign w:val="baseline"/>
              </w:rPr>
            </w:pPr>
            <w:r>
              <w:rPr>
                <w:rFonts w:hint="default"/>
                <w:vertAlign w:val="baseline"/>
              </w:rPr>
              <w:t xml:space="preserve"> 9 параграф</w:t>
            </w:r>
          </w:p>
        </w:tc>
        <w:tc>
          <w:tcPr>
            <w:tcW w:w="2131" w:type="dxa"/>
          </w:tcPr>
          <w:p w14:paraId="77EAD6A0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Вопросы</w:t>
            </w:r>
            <w:r>
              <w:rPr>
                <w:rFonts w:hint="default"/>
                <w:vertAlign w:val="baseline"/>
                <w:lang w:val="ru-RU"/>
              </w:rPr>
              <w:t xml:space="preserve"> после параграфа письменно </w:t>
            </w:r>
          </w:p>
        </w:tc>
      </w:tr>
      <w:tr w14:paraId="6E26C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12E9FEF8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2</w:t>
            </w:r>
          </w:p>
        </w:tc>
        <w:tc>
          <w:tcPr>
            <w:tcW w:w="2130" w:type="dxa"/>
          </w:tcPr>
          <w:p w14:paraId="0FB75F41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Общество</w:t>
            </w:r>
            <w:r>
              <w:rPr>
                <w:rFonts w:hint="default"/>
                <w:vertAlign w:val="baseline"/>
                <w:lang w:val="ru-RU"/>
              </w:rPr>
              <w:t xml:space="preserve"> </w:t>
            </w:r>
          </w:p>
        </w:tc>
        <w:tc>
          <w:tcPr>
            <w:tcW w:w="2131" w:type="dxa"/>
          </w:tcPr>
          <w:p w14:paraId="118D7339"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 w14:paraId="13C32695">
            <w:pPr>
              <w:rPr>
                <w:vertAlign w:val="baseline"/>
              </w:rPr>
            </w:pPr>
          </w:p>
        </w:tc>
      </w:tr>
      <w:tr w14:paraId="0C5C4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1B3985C3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3</w:t>
            </w:r>
          </w:p>
        </w:tc>
        <w:tc>
          <w:tcPr>
            <w:tcW w:w="2130" w:type="dxa"/>
          </w:tcPr>
          <w:p w14:paraId="62FD075D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Английский</w:t>
            </w:r>
          </w:p>
        </w:tc>
        <w:tc>
          <w:tcPr>
            <w:tcW w:w="2131" w:type="dxa"/>
          </w:tcPr>
          <w:p w14:paraId="4758B851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Стр</w:t>
            </w:r>
            <w:r>
              <w:rPr>
                <w:rFonts w:hint="default"/>
                <w:vertAlign w:val="baseline"/>
                <w:lang w:val="ru-RU"/>
              </w:rPr>
              <w:t xml:space="preserve"> 82 упр 1</w:t>
            </w:r>
          </w:p>
        </w:tc>
        <w:tc>
          <w:tcPr>
            <w:tcW w:w="2131" w:type="dxa"/>
          </w:tcPr>
          <w:p w14:paraId="0C3AE667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Стр</w:t>
            </w:r>
            <w:r>
              <w:rPr>
                <w:rFonts w:hint="default"/>
                <w:vertAlign w:val="baseline"/>
                <w:lang w:val="ru-RU"/>
              </w:rPr>
              <w:t xml:space="preserve"> 83 упр 7 </w:t>
            </w:r>
            <w:bookmarkStart w:id="0" w:name="_GoBack"/>
            <w:bookmarkEnd w:id="0"/>
          </w:p>
        </w:tc>
      </w:tr>
      <w:tr w14:paraId="4EFE6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1F779EC5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4</w:t>
            </w:r>
          </w:p>
        </w:tc>
        <w:tc>
          <w:tcPr>
            <w:tcW w:w="2130" w:type="dxa"/>
          </w:tcPr>
          <w:p w14:paraId="136A16D1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Физра</w:t>
            </w:r>
          </w:p>
        </w:tc>
        <w:tc>
          <w:tcPr>
            <w:tcW w:w="2131" w:type="dxa"/>
          </w:tcPr>
          <w:p w14:paraId="6F2E8BEB">
            <w:pPr>
              <w:rPr>
                <w:vertAlign w:val="baseline"/>
              </w:rPr>
            </w:pPr>
            <w:r>
              <w:rPr>
                <w:lang w:val="ru-RU"/>
              </w:rPr>
              <w:t>Разминка , имитация двушажного лыжного шага</w:t>
            </w:r>
          </w:p>
        </w:tc>
        <w:tc>
          <w:tcPr>
            <w:tcW w:w="2131" w:type="dxa"/>
          </w:tcPr>
          <w:p w14:paraId="11710B09">
            <w:pPr>
              <w:rPr>
                <w:vertAlign w:val="baseline"/>
              </w:rPr>
            </w:pPr>
            <w:r>
              <w:rPr>
                <w:lang w:val="ru-RU"/>
              </w:rPr>
              <w:t>сообщение на тему возникновение лыжного спорта , его виды , шаги</w:t>
            </w:r>
          </w:p>
        </w:tc>
      </w:tr>
      <w:tr w14:paraId="2ED9C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56E48D45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5</w:t>
            </w:r>
          </w:p>
        </w:tc>
        <w:tc>
          <w:tcPr>
            <w:tcW w:w="2130" w:type="dxa"/>
          </w:tcPr>
          <w:p w14:paraId="15FF9E2F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Русский</w:t>
            </w:r>
            <w:r>
              <w:rPr>
                <w:rFonts w:hint="default"/>
                <w:vertAlign w:val="baseline"/>
                <w:lang w:val="ru-RU"/>
              </w:rPr>
              <w:t xml:space="preserve"> </w:t>
            </w:r>
          </w:p>
        </w:tc>
        <w:tc>
          <w:tcPr>
            <w:tcW w:w="2131" w:type="dxa"/>
          </w:tcPr>
          <w:p w14:paraId="0551A168">
            <w:pPr>
              <w:rPr>
                <w:vertAlign w:val="baseline"/>
              </w:rPr>
            </w:pPr>
            <w:r>
              <w:rPr>
                <w:rFonts w:hint="default"/>
                <w:vertAlign w:val="baseline"/>
              </w:rPr>
              <w:t xml:space="preserve"> 244</w:t>
            </w:r>
          </w:p>
        </w:tc>
        <w:tc>
          <w:tcPr>
            <w:tcW w:w="2131" w:type="dxa"/>
          </w:tcPr>
          <w:p w14:paraId="68C0863C">
            <w:pPr>
              <w:rPr>
                <w:vertAlign w:val="baseline"/>
              </w:rPr>
            </w:pPr>
            <w:r>
              <w:rPr>
                <w:rFonts w:hint="default"/>
                <w:vertAlign w:val="baseline"/>
              </w:rPr>
              <w:t xml:space="preserve"> 247</w:t>
            </w:r>
          </w:p>
        </w:tc>
      </w:tr>
      <w:tr w14:paraId="6103F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26FDCC66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6</w:t>
            </w:r>
          </w:p>
        </w:tc>
        <w:tc>
          <w:tcPr>
            <w:tcW w:w="2130" w:type="dxa"/>
          </w:tcPr>
          <w:p w14:paraId="16063363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Хим</w:t>
            </w:r>
            <w:r>
              <w:rPr>
                <w:rFonts w:hint="default"/>
                <w:vertAlign w:val="baseline"/>
                <w:lang w:val="ru-RU"/>
              </w:rPr>
              <w:t xml:space="preserve"> мозайка</w:t>
            </w:r>
          </w:p>
        </w:tc>
        <w:tc>
          <w:tcPr>
            <w:tcW w:w="2131" w:type="dxa"/>
          </w:tcPr>
          <w:p w14:paraId="774BBA86"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 xml:space="preserve"> 11 параграф повторение </w:t>
            </w:r>
          </w:p>
        </w:tc>
        <w:tc>
          <w:tcPr>
            <w:tcW w:w="2131" w:type="dxa"/>
          </w:tcPr>
          <w:p w14:paraId="4BB61E5A"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С 67 номер 8</w:t>
            </w:r>
          </w:p>
        </w:tc>
      </w:tr>
    </w:tbl>
    <w:p w14:paraId="3915007E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1A60A4"/>
    <w:rsid w:val="45B73DF2"/>
    <w:rsid w:val="4B1D097B"/>
    <w:rsid w:val="74946072"/>
    <w:rsid w:val="7A1A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2026-01-26T04:16:00Z</dcterms:created>
  <dc:creator>latyp</dc:creator>
  <cp:lastModifiedBy>latyp</cp:lastModifiedBy>
  <dcterms:modified xsi:type="dcterms:W3CDTF">2026-01-26T06:23:25Z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8F961D822D4A4F529E451AA2D99E6034_13</vt:lpwstr>
  </property>
</Properties>
</file>